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2496" w14:textId="63D0C8AC" w:rsidR="00240BD4" w:rsidRPr="00240BD4" w:rsidRDefault="00240BD4" w:rsidP="00240BD4">
      <w:pPr>
        <w:jc w:val="center"/>
        <w:rPr>
          <w:rFonts w:asciiTheme="majorBidi" w:hAnsiTheme="majorBidi" w:cstheme="majorBidi"/>
          <w:b/>
          <w:sz w:val="24"/>
          <w:szCs w:val="24"/>
        </w:rPr>
      </w:pPr>
      <w:r w:rsidRPr="00240BD4">
        <w:rPr>
          <w:rFonts w:asciiTheme="majorBidi" w:hAnsiTheme="majorBidi" w:cstheme="majorBidi"/>
          <w:b/>
          <w:sz w:val="24"/>
          <w:szCs w:val="24"/>
        </w:rPr>
        <w:t>KVKK AYDINLATMA METNİ</w:t>
      </w:r>
    </w:p>
    <w:p w14:paraId="5D6850E1" w14:textId="77777777" w:rsidR="00240BD4" w:rsidRPr="00240BD4" w:rsidRDefault="00240BD4" w:rsidP="00240BD4">
      <w:pPr>
        <w:rPr>
          <w:rFonts w:asciiTheme="majorBidi" w:hAnsiTheme="majorBidi" w:cstheme="majorBidi"/>
          <w:sz w:val="24"/>
          <w:szCs w:val="24"/>
        </w:rPr>
      </w:pPr>
    </w:p>
    <w:p w14:paraId="05F39F09" w14:textId="77777777"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Sayın Muhatap,</w:t>
      </w:r>
    </w:p>
    <w:p w14:paraId="6E28C0D5" w14:textId="1E0ACAED" w:rsidR="00240BD4" w:rsidRPr="00240BD4" w:rsidRDefault="00240BD4" w:rsidP="00240BD4">
      <w:pPr>
        <w:jc w:val="both"/>
        <w:rPr>
          <w:rFonts w:asciiTheme="majorBidi" w:hAnsiTheme="majorBidi" w:cstheme="majorBidi"/>
          <w:sz w:val="24"/>
          <w:szCs w:val="24"/>
        </w:rPr>
      </w:pPr>
      <w:r w:rsidRPr="0098788F">
        <w:rPr>
          <w:rFonts w:asciiTheme="majorBidi" w:hAnsiTheme="majorBidi" w:cstheme="majorBidi"/>
          <w:sz w:val="24"/>
          <w:szCs w:val="24"/>
        </w:rPr>
        <w:t xml:space="preserve">…. </w:t>
      </w:r>
      <w:r w:rsidRPr="00240BD4">
        <w:rPr>
          <w:rFonts w:asciiTheme="majorBidi" w:hAnsiTheme="majorBidi" w:cstheme="majorBidi"/>
          <w:sz w:val="24"/>
          <w:szCs w:val="24"/>
        </w:rPr>
        <w:t>Şirketi olarak, gerek fiziki başvurularınız gerekse </w:t>
      </w:r>
      <w:r w:rsidRPr="0098788F">
        <w:rPr>
          <w:rFonts w:asciiTheme="majorBidi" w:hAnsiTheme="majorBidi" w:cstheme="majorBidi"/>
          <w:sz w:val="24"/>
          <w:szCs w:val="24"/>
        </w:rPr>
        <w:t> </w:t>
      </w:r>
      <w:hyperlink r:id="rId5" w:tgtFrame="_blank" w:history="1">
        <w:r w:rsidRPr="0098788F">
          <w:rPr>
            <w:rStyle w:val="Kpr"/>
            <w:rFonts w:asciiTheme="majorBidi" w:hAnsiTheme="majorBidi" w:cstheme="majorBidi"/>
            <w:sz w:val="24"/>
            <w:szCs w:val="24"/>
          </w:rPr>
          <w:t>www.psikoloji.app</w:t>
        </w:r>
      </w:hyperlink>
      <w:r w:rsidRPr="00240BD4">
        <w:rPr>
          <w:rFonts w:asciiTheme="majorBidi" w:hAnsiTheme="majorBidi" w:cstheme="majorBidi"/>
          <w:sz w:val="24"/>
          <w:szCs w:val="24"/>
        </w:rPr>
        <w:t xml:space="preserve"> sitesi üzerinden yaptığınız işlemlerde paylaştığınız kişisel verilerinizin gizliliğine ve güvenliğine azami önem vermekte, temel hak ve özgürlüklerin korunması hususunda hassasiyet göstermekteyiz. 6698 Sayılı Kişisel Verilerin Korunması Kanunu ve ilgili mevzuat kapsamında, aşağıda yer alan hususları aydınlatma yükümlülüğü çerçevesinde bilgilerinize arz ederiz.</w:t>
      </w:r>
    </w:p>
    <w:p w14:paraId="2C7A9DCC" w14:textId="77777777" w:rsidR="00240BD4" w:rsidRPr="00240BD4" w:rsidRDefault="00240BD4" w:rsidP="00240BD4">
      <w:pPr>
        <w:numPr>
          <w:ilvl w:val="0"/>
          <w:numId w:val="2"/>
        </w:numPr>
        <w:rPr>
          <w:rFonts w:asciiTheme="majorBidi" w:hAnsiTheme="majorBidi" w:cstheme="majorBidi"/>
          <w:sz w:val="24"/>
          <w:szCs w:val="24"/>
        </w:rPr>
      </w:pPr>
      <w:r w:rsidRPr="00240BD4">
        <w:rPr>
          <w:rFonts w:asciiTheme="majorBidi" w:hAnsiTheme="majorBidi" w:cstheme="majorBidi"/>
          <w:b/>
          <w:bCs/>
          <w:sz w:val="24"/>
          <w:szCs w:val="24"/>
        </w:rPr>
        <w:t>TANIMLAR:</w:t>
      </w:r>
      <w:r w:rsidRPr="00240BD4">
        <w:rPr>
          <w:rFonts w:asciiTheme="majorBidi" w:hAnsiTheme="majorBidi" w:cstheme="majorBidi"/>
          <w:sz w:val="24"/>
          <w:szCs w:val="24"/>
        </w:rPr>
        <w:t xml:space="preserve"> </w:t>
      </w:r>
    </w:p>
    <w:p w14:paraId="77045CAB" w14:textId="77777777"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6698 Sayılı Kişisel Verilerin Korunması Kanunu’nda,</w:t>
      </w:r>
    </w:p>
    <w:p w14:paraId="7D6409D9"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“a) Açık rıza: Belirli bir konuya ilişkin, bilgilendirilmeye dayanan ve özgür iradeyle açıklanan rızayı,</w:t>
      </w:r>
    </w:p>
    <w:p w14:paraId="01DAC23F"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b) Anonim hâle getirme: Kişisel verilerin, başka verilerle eşleştirilerek dahi hiçbir surette kimliği belirli veya belirlenebilir bir gerçek kişiyle ilişkilendirilemeyecek hâle getirilmesini,</w:t>
      </w:r>
    </w:p>
    <w:p w14:paraId="405A9A77"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c) İlgili kişi: Kişisel verisi işlenen gerçek kişiyi,</w:t>
      </w:r>
    </w:p>
    <w:p w14:paraId="6EE4AE2F"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ç) Kişisel veri: Kimliği belirli veya belirlenebilir gerçek kişiye ilişkin her türlü bilgidir. Kişilerin sendika, vakıf üyelikleri ile sağlık bilgileri, ceza mahkumiyeti ve güvenlik tedbiri bilgileri ise özel nitelikli kişisel veriyi ifade eder.</w:t>
      </w:r>
    </w:p>
    <w:p w14:paraId="55FB2195"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d)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1E44292C"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e) Kurul: Kişisel Verileri Koruma Kurulunu,</w:t>
      </w:r>
    </w:p>
    <w:p w14:paraId="37EC40DF"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f) Kurum: Kişisel Verileri Koruma Kurumunu,</w:t>
      </w:r>
    </w:p>
    <w:p w14:paraId="7D817437"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g) Veri işleyen: Veri sorumlusunun verdiği yetkiye dayanarak onun adına kişisel verileri işleyen gerçek veya tüzel kişiyi,</w:t>
      </w:r>
    </w:p>
    <w:p w14:paraId="6A544D93"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h) Veri kayıt sistemi: Kişisel verilerin belirli kriterlere göre yapılandırılarak işlendiği kayıt sistemini,</w:t>
      </w:r>
    </w:p>
    <w:p w14:paraId="3F30FA50" w14:textId="77777777" w:rsidR="00240BD4" w:rsidRPr="00240BD4" w:rsidRDefault="00240BD4" w:rsidP="00240BD4">
      <w:pPr>
        <w:rPr>
          <w:rFonts w:asciiTheme="majorBidi" w:hAnsiTheme="majorBidi" w:cstheme="majorBidi"/>
          <w:i/>
          <w:iCs/>
          <w:sz w:val="24"/>
          <w:szCs w:val="24"/>
        </w:rPr>
      </w:pPr>
      <w:r w:rsidRPr="00240BD4">
        <w:rPr>
          <w:rFonts w:asciiTheme="majorBidi" w:hAnsiTheme="majorBidi" w:cstheme="majorBidi"/>
          <w:i/>
          <w:iCs/>
          <w:sz w:val="24"/>
          <w:szCs w:val="24"/>
        </w:rPr>
        <w:t>ı) Veri sorumlusu: Kişisel verilerin işleme amaçlarını ve vasıtalarını belirleyen, veri kayıt sisteminin kurulmasından ve yönetilmesinden sorumlu olan gerçek veya tüzel kişiyi ifade eder.”</w:t>
      </w:r>
    </w:p>
    <w:p w14:paraId="54FF96D8" w14:textId="77777777" w:rsidR="00240BD4" w:rsidRPr="00240BD4" w:rsidRDefault="00240BD4" w:rsidP="00240BD4">
      <w:pPr>
        <w:rPr>
          <w:rFonts w:asciiTheme="majorBidi" w:hAnsiTheme="majorBidi" w:cstheme="majorBidi"/>
          <w:b/>
          <w:bCs/>
          <w:sz w:val="24"/>
          <w:szCs w:val="24"/>
          <w:u w:val="single"/>
        </w:rPr>
      </w:pPr>
      <w:r w:rsidRPr="00240BD4">
        <w:rPr>
          <w:rFonts w:asciiTheme="majorBidi" w:hAnsiTheme="majorBidi" w:cstheme="majorBidi"/>
          <w:b/>
          <w:bCs/>
          <w:sz w:val="24"/>
          <w:szCs w:val="24"/>
        </w:rPr>
        <w:t>B.   VERİ SORUMLUSU</w:t>
      </w:r>
    </w:p>
    <w:p w14:paraId="6C4AB6C1" w14:textId="76CFEAB0"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 xml:space="preserve">Kişisel verileriniz, veri sorumlusu sıfatıyla </w:t>
      </w:r>
      <w:r w:rsidRPr="0098788F">
        <w:rPr>
          <w:rFonts w:asciiTheme="majorBidi" w:hAnsiTheme="majorBidi" w:cstheme="majorBidi"/>
          <w:sz w:val="24"/>
          <w:szCs w:val="24"/>
        </w:rPr>
        <w:t>…</w:t>
      </w:r>
      <w:r w:rsidRPr="00240BD4">
        <w:rPr>
          <w:rFonts w:asciiTheme="majorBidi" w:hAnsiTheme="majorBidi" w:cstheme="majorBidi"/>
          <w:sz w:val="24"/>
          <w:szCs w:val="24"/>
        </w:rPr>
        <w:t xml:space="preserve"> Şirketi tarafından aşağıda açıklanan kapsamda işlenebilecektir. Veri sorumlusu kavramından anlaşılması gereken; kişisel verilerin işleme </w:t>
      </w:r>
      <w:r w:rsidRPr="00240BD4">
        <w:rPr>
          <w:rFonts w:asciiTheme="majorBidi" w:hAnsiTheme="majorBidi" w:cstheme="majorBidi"/>
          <w:sz w:val="24"/>
          <w:szCs w:val="24"/>
        </w:rPr>
        <w:lastRenderedPageBreak/>
        <w:t>amaçlarını ve vasıtalarını belirleyen, veri kayıt sisteminin kurulmasında ve yönetilmesinden sorumlu gerçek veya tüzel kişidir.</w:t>
      </w:r>
    </w:p>
    <w:p w14:paraId="09520599" w14:textId="77777777"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Veri sorumlusuyla irtibata geçmek için aşağıdaki kanalları kullanabilirsiniz:</w:t>
      </w:r>
    </w:p>
    <w:p w14:paraId="2AAD7F3F" w14:textId="02E36BB6"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Adres</w:t>
      </w:r>
      <w:r w:rsidRPr="00240BD4">
        <w:rPr>
          <w:rFonts w:asciiTheme="majorBidi" w:hAnsiTheme="majorBidi" w:cstheme="majorBidi"/>
          <w:sz w:val="24"/>
          <w:szCs w:val="24"/>
        </w:rPr>
        <w:tab/>
      </w:r>
      <w:r w:rsidRPr="00240BD4">
        <w:rPr>
          <w:rFonts w:asciiTheme="majorBidi" w:hAnsiTheme="majorBidi" w:cstheme="majorBidi"/>
          <w:sz w:val="24"/>
          <w:szCs w:val="24"/>
        </w:rPr>
        <w:tab/>
        <w:t xml:space="preserve">: </w:t>
      </w:r>
      <w:r w:rsidRPr="0098788F">
        <w:rPr>
          <w:rFonts w:asciiTheme="majorBidi" w:hAnsiTheme="majorBidi" w:cstheme="majorBidi"/>
          <w:sz w:val="24"/>
          <w:szCs w:val="24"/>
        </w:rPr>
        <w:t>…. İSTANBUL</w:t>
      </w:r>
    </w:p>
    <w:p w14:paraId="5CF7645C" w14:textId="77777777" w:rsidR="00240BD4" w:rsidRPr="00240BD4" w:rsidRDefault="00240BD4" w:rsidP="00240BD4">
      <w:pPr>
        <w:rPr>
          <w:rFonts w:asciiTheme="majorBidi" w:hAnsiTheme="majorBidi" w:cstheme="majorBidi"/>
          <w:sz w:val="24"/>
          <w:szCs w:val="24"/>
        </w:rPr>
      </w:pPr>
    </w:p>
    <w:p w14:paraId="19D1FA69" w14:textId="77777777"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Telefon</w:t>
      </w:r>
      <w:r w:rsidRPr="00240BD4">
        <w:rPr>
          <w:rFonts w:asciiTheme="majorBidi" w:hAnsiTheme="majorBidi" w:cstheme="majorBidi"/>
          <w:sz w:val="24"/>
          <w:szCs w:val="24"/>
        </w:rPr>
        <w:tab/>
      </w:r>
      <w:r w:rsidRPr="00240BD4">
        <w:rPr>
          <w:rFonts w:asciiTheme="majorBidi" w:hAnsiTheme="majorBidi" w:cstheme="majorBidi"/>
          <w:sz w:val="24"/>
          <w:szCs w:val="24"/>
        </w:rPr>
        <w:tab/>
        <w:t>:</w:t>
      </w:r>
    </w:p>
    <w:p w14:paraId="27805195" w14:textId="68676626"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E-posta</w:t>
      </w:r>
      <w:r w:rsidRPr="00240BD4">
        <w:rPr>
          <w:rFonts w:asciiTheme="majorBidi" w:hAnsiTheme="majorBidi" w:cstheme="majorBidi"/>
          <w:sz w:val="24"/>
          <w:szCs w:val="24"/>
        </w:rPr>
        <w:tab/>
      </w:r>
      <w:r w:rsidRPr="00240BD4">
        <w:rPr>
          <w:rFonts w:asciiTheme="majorBidi" w:hAnsiTheme="majorBidi" w:cstheme="majorBidi"/>
          <w:sz w:val="24"/>
          <w:szCs w:val="24"/>
        </w:rPr>
        <w:tab/>
        <w:t>:</w:t>
      </w:r>
      <w:r w:rsidRPr="0098788F">
        <w:rPr>
          <w:rFonts w:asciiTheme="majorBidi" w:hAnsiTheme="majorBidi" w:cstheme="majorBidi"/>
          <w:sz w:val="24"/>
          <w:szCs w:val="24"/>
        </w:rPr>
        <w:t>…..</w:t>
      </w:r>
      <w:r w:rsidRPr="00240BD4">
        <w:rPr>
          <w:rFonts w:asciiTheme="majorBidi" w:hAnsiTheme="majorBidi" w:cstheme="majorBidi"/>
          <w:sz w:val="24"/>
          <w:szCs w:val="24"/>
        </w:rPr>
        <w:t xml:space="preserve"> </w:t>
      </w:r>
    </w:p>
    <w:p w14:paraId="00C686E4" w14:textId="1E5728BB" w:rsidR="00240BD4" w:rsidRPr="00240BD4" w:rsidRDefault="00240BD4" w:rsidP="00240BD4">
      <w:pPr>
        <w:rPr>
          <w:rFonts w:asciiTheme="majorBidi" w:hAnsiTheme="majorBidi" w:cstheme="majorBidi"/>
          <w:sz w:val="24"/>
          <w:szCs w:val="24"/>
        </w:rPr>
      </w:pPr>
      <w:r w:rsidRPr="00240BD4">
        <w:rPr>
          <w:rFonts w:asciiTheme="majorBidi" w:hAnsiTheme="majorBidi" w:cstheme="majorBidi"/>
          <w:sz w:val="24"/>
          <w:szCs w:val="24"/>
        </w:rPr>
        <w:t>İnternet sitesi</w:t>
      </w:r>
      <w:r w:rsidRPr="00240BD4">
        <w:rPr>
          <w:rFonts w:asciiTheme="majorBidi" w:hAnsiTheme="majorBidi" w:cstheme="majorBidi"/>
          <w:sz w:val="24"/>
          <w:szCs w:val="24"/>
        </w:rPr>
        <w:tab/>
        <w:t xml:space="preserve">: </w:t>
      </w:r>
      <w:hyperlink r:id="rId6" w:tgtFrame="_blank" w:history="1">
        <w:r w:rsidRPr="0098788F">
          <w:rPr>
            <w:rStyle w:val="Kpr"/>
            <w:rFonts w:asciiTheme="majorBidi" w:hAnsiTheme="majorBidi" w:cstheme="majorBidi"/>
            <w:sz w:val="24"/>
            <w:szCs w:val="24"/>
          </w:rPr>
          <w:t>www.psikoloji.app</w:t>
        </w:r>
      </w:hyperlink>
    </w:p>
    <w:p w14:paraId="5B31906C" w14:textId="594A7420" w:rsidR="00240BD4" w:rsidRPr="0098788F" w:rsidRDefault="00240BD4" w:rsidP="0098788F">
      <w:pPr>
        <w:pStyle w:val="ListeParagraf"/>
        <w:numPr>
          <w:ilvl w:val="0"/>
          <w:numId w:val="2"/>
        </w:numPr>
        <w:rPr>
          <w:rFonts w:asciiTheme="majorBidi" w:hAnsiTheme="majorBidi" w:cstheme="majorBidi"/>
          <w:b/>
          <w:sz w:val="24"/>
          <w:szCs w:val="24"/>
        </w:rPr>
      </w:pPr>
      <w:r w:rsidRPr="0098788F">
        <w:rPr>
          <w:rFonts w:asciiTheme="majorBidi" w:hAnsiTheme="majorBidi" w:cstheme="majorBidi"/>
          <w:b/>
          <w:sz w:val="24"/>
          <w:szCs w:val="24"/>
        </w:rPr>
        <w:t>KİŞİSEL VERİLERİ İŞLEME AMACI</w:t>
      </w:r>
    </w:p>
    <w:p w14:paraId="177E76E6" w14:textId="326CB7D5" w:rsidR="00240BD4" w:rsidRPr="00240BD4" w:rsidRDefault="0098788F" w:rsidP="00661E51">
      <w:pPr>
        <w:jc w:val="both"/>
        <w:rPr>
          <w:rFonts w:asciiTheme="majorBidi" w:hAnsiTheme="majorBidi" w:cstheme="majorBidi"/>
          <w:bCs/>
          <w:sz w:val="24"/>
          <w:szCs w:val="24"/>
        </w:rPr>
      </w:pPr>
      <w:r w:rsidRPr="0098788F">
        <w:rPr>
          <w:rFonts w:asciiTheme="majorBidi" w:hAnsiTheme="majorBidi" w:cstheme="majorBidi"/>
          <w:bCs/>
          <w:sz w:val="24"/>
          <w:szCs w:val="24"/>
        </w:rPr>
        <w:t xml:space="preserve">"Veri Sorumlusu" sıfatını haiz şirketlerimiz tarafından kişisel veri niteliğindeki kimlik bilgileriniz (adınız, soyadınız vb.), iletişim bilgileriniz (telefon numaranız, e-posta adresiniz vb.), işlem güvenliği bilgileriniz (IP/MAC adresiniz, internet sitemize giriş-çıkış bilgileriniz vb.), sitemizden satın </w:t>
      </w:r>
      <w:r w:rsidR="00661E51">
        <w:rPr>
          <w:rFonts w:asciiTheme="majorBidi" w:hAnsiTheme="majorBidi" w:cstheme="majorBidi"/>
          <w:bCs/>
          <w:sz w:val="24"/>
          <w:szCs w:val="24"/>
        </w:rPr>
        <w:t xml:space="preserve">almış olduğunuz paket sonucu görüntüleme </w:t>
      </w:r>
      <w:r w:rsidRPr="0098788F">
        <w:rPr>
          <w:rFonts w:asciiTheme="majorBidi" w:hAnsiTheme="majorBidi" w:cstheme="majorBidi"/>
          <w:bCs/>
          <w:sz w:val="24"/>
          <w:szCs w:val="24"/>
        </w:rPr>
        <w:t>(mizaç testi sonucu) ile tarafımıza ileteceğiniz diğer kişisel verileriniz</w:t>
      </w:r>
      <w:r w:rsidR="007553D7">
        <w:rPr>
          <w:rFonts w:asciiTheme="majorBidi" w:hAnsiTheme="majorBidi" w:cstheme="majorBidi"/>
          <w:bCs/>
          <w:sz w:val="24"/>
          <w:szCs w:val="24"/>
        </w:rPr>
        <w:t xml:space="preserve"> (IBAN bilgisi vb.)</w:t>
      </w:r>
      <w:r w:rsidRPr="0098788F">
        <w:rPr>
          <w:rFonts w:asciiTheme="majorBidi" w:hAnsiTheme="majorBidi" w:cstheme="majorBidi"/>
          <w:bCs/>
          <w:sz w:val="24"/>
          <w:szCs w:val="24"/>
        </w:rPr>
        <w:t xml:space="preserve"> </w:t>
      </w:r>
      <w:r w:rsidR="00240BD4" w:rsidRPr="00240BD4">
        <w:rPr>
          <w:rFonts w:asciiTheme="majorBidi" w:hAnsiTheme="majorBidi" w:cstheme="majorBidi"/>
          <w:sz w:val="24"/>
          <w:szCs w:val="24"/>
        </w:rPr>
        <w:t xml:space="preserve">aşağıdaki amaçlarla </w:t>
      </w:r>
      <w:r w:rsidRPr="0098788F">
        <w:rPr>
          <w:rFonts w:asciiTheme="majorBidi" w:hAnsiTheme="majorBidi" w:cstheme="majorBidi"/>
          <w:sz w:val="24"/>
          <w:szCs w:val="24"/>
        </w:rPr>
        <w:t xml:space="preserve">sınırlı olarak </w:t>
      </w:r>
      <w:r w:rsidR="00240BD4" w:rsidRPr="00240BD4">
        <w:rPr>
          <w:rFonts w:asciiTheme="majorBidi" w:hAnsiTheme="majorBidi" w:cstheme="majorBidi"/>
          <w:sz w:val="24"/>
          <w:szCs w:val="24"/>
        </w:rPr>
        <w:t>işlenmektedir</w:t>
      </w:r>
      <w:r w:rsidR="00661E51">
        <w:rPr>
          <w:rFonts w:asciiTheme="majorBidi" w:hAnsiTheme="majorBidi" w:cstheme="majorBidi"/>
          <w:sz w:val="24"/>
          <w:szCs w:val="24"/>
        </w:rPr>
        <w:t xml:space="preserve">. Psikolog seans görüşmelerinize </w:t>
      </w:r>
      <w:r w:rsidR="005B390D">
        <w:rPr>
          <w:rFonts w:asciiTheme="majorBidi" w:hAnsiTheme="majorBidi" w:cstheme="majorBidi"/>
          <w:sz w:val="24"/>
          <w:szCs w:val="24"/>
        </w:rPr>
        <w:t xml:space="preserve">dair </w:t>
      </w:r>
      <w:r w:rsidR="00661E51">
        <w:rPr>
          <w:rFonts w:asciiTheme="majorBidi" w:hAnsiTheme="majorBidi" w:cstheme="majorBidi"/>
          <w:sz w:val="24"/>
          <w:szCs w:val="24"/>
        </w:rPr>
        <w:t>herhangi bir kayıt alınmamaktadır.</w:t>
      </w:r>
    </w:p>
    <w:p w14:paraId="5728F07D" w14:textId="5C16B223"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Şirket</w:t>
      </w:r>
      <w:r w:rsidR="0098788F" w:rsidRPr="0098788F">
        <w:rPr>
          <w:rFonts w:asciiTheme="majorBidi" w:hAnsiTheme="majorBidi" w:cstheme="majorBidi"/>
          <w:sz w:val="24"/>
          <w:szCs w:val="24"/>
        </w:rPr>
        <w:t xml:space="preserve">/yönetim </w:t>
      </w:r>
      <w:r w:rsidRPr="00240BD4">
        <w:rPr>
          <w:rFonts w:asciiTheme="majorBidi" w:hAnsiTheme="majorBidi" w:cstheme="majorBidi"/>
          <w:sz w:val="24"/>
          <w:szCs w:val="24"/>
        </w:rPr>
        <w:t>faaliyetlerinin yürütülmesi</w:t>
      </w:r>
    </w:p>
    <w:p w14:paraId="589ECAF1"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Bilgi güvenliği sürecinin yürütülmesi</w:t>
      </w:r>
    </w:p>
    <w:p w14:paraId="49C51BD0"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Çalışan için yan haklar ve menfaatleri süreçlerinin yürütülmesi</w:t>
      </w:r>
    </w:p>
    <w:p w14:paraId="510F6E25"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Erişim yetkilerinin yürütülmesi</w:t>
      </w:r>
    </w:p>
    <w:p w14:paraId="5801573C"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Faaliyetlerin mevzuata uygun yürütülmesi</w:t>
      </w:r>
    </w:p>
    <w:p w14:paraId="467C71D0"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Finans ve muhasebe işlerinin yürütülmesi</w:t>
      </w:r>
    </w:p>
    <w:p w14:paraId="3426E9F0"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İş akdi ve mevzuattan kaynaklanan yükümlülüklerini yerine getirilmesi</w:t>
      </w:r>
    </w:p>
    <w:p w14:paraId="3C5973A0" w14:textId="19C579E9" w:rsidR="00240BD4" w:rsidRPr="00240BD4" w:rsidRDefault="00240BD4" w:rsidP="00661E51">
      <w:pPr>
        <w:numPr>
          <w:ilvl w:val="0"/>
          <w:numId w:val="1"/>
        </w:numPr>
        <w:rPr>
          <w:rFonts w:asciiTheme="majorBidi" w:hAnsiTheme="majorBidi" w:cstheme="majorBidi"/>
          <w:sz w:val="24"/>
          <w:szCs w:val="24"/>
        </w:rPr>
      </w:pPr>
      <w:r w:rsidRPr="00240BD4">
        <w:rPr>
          <w:rFonts w:asciiTheme="majorBidi" w:hAnsiTheme="majorBidi" w:cstheme="majorBidi"/>
          <w:sz w:val="24"/>
          <w:szCs w:val="24"/>
        </w:rPr>
        <w:t>İletişim faaliyetlerinin yürütülmesi</w:t>
      </w:r>
      <w:r w:rsidR="00661E51">
        <w:rPr>
          <w:rFonts w:asciiTheme="majorBidi" w:hAnsiTheme="majorBidi" w:cstheme="majorBidi"/>
          <w:sz w:val="24"/>
          <w:szCs w:val="24"/>
        </w:rPr>
        <w:t>,</w:t>
      </w:r>
      <w:r w:rsidR="00661E51" w:rsidRPr="00661E51">
        <w:rPr>
          <w:rFonts w:ascii="Times New Roman" w:hAnsi="Times New Roman" w:cs="Times New Roman"/>
          <w:sz w:val="24"/>
          <w:szCs w:val="24"/>
        </w:rPr>
        <w:t xml:space="preserve"> </w:t>
      </w:r>
      <w:r w:rsidR="00661E51" w:rsidRPr="00D25FAE">
        <w:rPr>
          <w:rFonts w:asciiTheme="majorBidi" w:hAnsiTheme="majorBidi" w:cstheme="majorBidi"/>
          <w:sz w:val="24"/>
          <w:szCs w:val="24"/>
        </w:rPr>
        <w:t>Randevu kayıtlarınızın oluşturmak,</w:t>
      </w:r>
    </w:p>
    <w:p w14:paraId="6D7C62F8"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Memnuniyete yönelik aktivitelerin yürütülmesi</w:t>
      </w:r>
    </w:p>
    <w:p w14:paraId="57EDC1E6"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Organizasyon ve etkinlik yönetimi</w:t>
      </w:r>
    </w:p>
    <w:p w14:paraId="57346D7E"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 xml:space="preserve">Performans değerlendirme süreçlerinin yürütülmesi </w:t>
      </w:r>
    </w:p>
    <w:p w14:paraId="1222F9BB"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 xml:space="preserve">Sözleşme süreçlerinin yürütülmesi  </w:t>
      </w:r>
    </w:p>
    <w:p w14:paraId="5B23DE41"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Talep/ şikayetlerin takibi</w:t>
      </w:r>
    </w:p>
    <w:p w14:paraId="7AEBA45E"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Veri sorumlusu operasyonlarının güvenliğinin temini</w:t>
      </w:r>
    </w:p>
    <w:p w14:paraId="5D36E6E2"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Yetkili kişi, kurum ve kuruluşlara bilgi verilmesi</w:t>
      </w:r>
    </w:p>
    <w:p w14:paraId="3BB7C62C" w14:textId="77777777" w:rsidR="00240BD4" w:rsidRPr="00240BD4" w:rsidRDefault="00240BD4" w:rsidP="00240BD4">
      <w:pPr>
        <w:numPr>
          <w:ilvl w:val="0"/>
          <w:numId w:val="1"/>
        </w:numPr>
        <w:rPr>
          <w:rFonts w:asciiTheme="majorBidi" w:hAnsiTheme="majorBidi" w:cstheme="majorBidi"/>
          <w:sz w:val="24"/>
          <w:szCs w:val="24"/>
        </w:rPr>
      </w:pPr>
      <w:r w:rsidRPr="00240BD4">
        <w:rPr>
          <w:rFonts w:asciiTheme="majorBidi" w:hAnsiTheme="majorBidi" w:cstheme="majorBidi"/>
          <w:sz w:val="24"/>
          <w:szCs w:val="24"/>
        </w:rPr>
        <w:t>Diğer Meşru amaçlar.</w:t>
      </w:r>
    </w:p>
    <w:p w14:paraId="143A5D21" w14:textId="77777777" w:rsidR="00240BD4" w:rsidRPr="00240BD4" w:rsidRDefault="00240BD4" w:rsidP="00240BD4">
      <w:pPr>
        <w:rPr>
          <w:rFonts w:asciiTheme="majorBidi" w:hAnsiTheme="majorBidi" w:cstheme="majorBidi"/>
          <w:sz w:val="24"/>
          <w:szCs w:val="24"/>
        </w:rPr>
      </w:pPr>
    </w:p>
    <w:p w14:paraId="1E1377FB"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D. HUKUKİ DAYANAK</w:t>
      </w:r>
    </w:p>
    <w:p w14:paraId="6BEEAC7A" w14:textId="5932AD5E" w:rsidR="00240BD4" w:rsidRPr="0098788F" w:rsidRDefault="00240BD4" w:rsidP="00240BD4">
      <w:pPr>
        <w:jc w:val="both"/>
        <w:rPr>
          <w:rFonts w:asciiTheme="majorBidi" w:hAnsiTheme="majorBidi" w:cstheme="majorBidi"/>
          <w:bCs/>
          <w:sz w:val="24"/>
          <w:szCs w:val="24"/>
        </w:rPr>
      </w:pPr>
      <w:r w:rsidRPr="00240BD4">
        <w:rPr>
          <w:rFonts w:asciiTheme="majorBidi" w:hAnsiTheme="majorBidi" w:cstheme="majorBidi"/>
          <w:bCs/>
          <w:sz w:val="24"/>
          <w:szCs w:val="24"/>
        </w:rPr>
        <w:lastRenderedPageBreak/>
        <w:t>Kişisel verilerinizi işlerken Anayasa, 6698 Sayılı Kişisel Verilerin Korunması Kanunu ve ilgili yönetmelikler ile tebliğler, Kurul kararları, 26716 Sayılı İnternet Ortamında Yapılan Yayınların Düzenlenmesine Dair Usul ve Esaslar Hakkında Yönetmelik, 6493 Sayılı Ödeme ve Menkul Kıymet Mutabakat Sistemleri, Ödeme Hizmetleri ve Elektronik Para Kuruluşları Hakkında Kanun, Vergi Usul Kanunu, Sosyal Güvenlik Kurumu mevzuatı ve ilgili sair mevzuat ve içtihat hukuki dayanak olarak alınmıştır.</w:t>
      </w:r>
    </w:p>
    <w:p w14:paraId="0831DE0C" w14:textId="77777777" w:rsidR="0098788F" w:rsidRPr="00240BD4" w:rsidRDefault="0098788F" w:rsidP="00240BD4">
      <w:pPr>
        <w:jc w:val="both"/>
        <w:rPr>
          <w:rFonts w:asciiTheme="majorBidi" w:hAnsiTheme="majorBidi" w:cstheme="majorBidi"/>
          <w:bCs/>
          <w:sz w:val="24"/>
          <w:szCs w:val="24"/>
        </w:rPr>
      </w:pPr>
    </w:p>
    <w:p w14:paraId="3E5BAB6C"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E.     KİŞİSEL VERİLERİN MUHAFAZA EDİLME SÜRESİ</w:t>
      </w:r>
    </w:p>
    <w:p w14:paraId="5DCC25AD" w14:textId="66DA0EAE" w:rsidR="00240BD4" w:rsidRPr="00240BD4" w:rsidRDefault="00240BD4" w:rsidP="00240BD4">
      <w:pPr>
        <w:jc w:val="both"/>
        <w:rPr>
          <w:rFonts w:asciiTheme="majorBidi" w:hAnsiTheme="majorBidi" w:cstheme="majorBidi"/>
          <w:bCs/>
          <w:sz w:val="24"/>
          <w:szCs w:val="24"/>
        </w:rPr>
      </w:pPr>
      <w:r w:rsidRPr="00240BD4">
        <w:rPr>
          <w:rFonts w:asciiTheme="majorBidi" w:hAnsiTheme="majorBidi" w:cstheme="majorBidi"/>
          <w:b/>
          <w:sz w:val="24"/>
          <w:szCs w:val="24"/>
        </w:rPr>
        <w:t xml:space="preserve">          </w:t>
      </w:r>
      <w:r w:rsidRPr="00240BD4">
        <w:rPr>
          <w:rFonts w:asciiTheme="majorBidi" w:hAnsiTheme="majorBidi" w:cstheme="majorBidi"/>
          <w:bCs/>
          <w:sz w:val="24"/>
          <w:szCs w:val="24"/>
        </w:rPr>
        <w:t>Şirket tarafından, işbu Aydınlatma Metnine konu Kişisel Verilerin ilgili mevzuatta öngörülen süre kadar veya işlendikleri amaç için gerekli olan süre kadar muhafaza edilmesine dikkat edilmektedir. Bu kapsamda, öncelikle ilgili mevzuatta kişisel verilerin saklanması için bir süre öngörülüp</w:t>
      </w:r>
      <w:r w:rsidRPr="0098788F">
        <w:rPr>
          <w:rFonts w:asciiTheme="majorBidi" w:hAnsiTheme="majorBidi" w:cstheme="majorBidi"/>
          <w:bCs/>
          <w:sz w:val="24"/>
          <w:szCs w:val="24"/>
        </w:rPr>
        <w:t xml:space="preserve"> ön</w:t>
      </w:r>
      <w:r w:rsidRPr="00240BD4">
        <w:rPr>
          <w:rFonts w:asciiTheme="majorBidi" w:hAnsiTheme="majorBidi" w:cstheme="majorBidi"/>
          <w:bCs/>
          <w:sz w:val="24"/>
          <w:szCs w:val="24"/>
        </w:rPr>
        <w:t>görülmediğini tespit edilmekte, bir süre belirlenmişse bu süreye uygun davranılmakta, şayet herhangi bir süre belirlenmemişse kişisel veriler işlendikleri amaçlar için gerekli olan süre kadar saklanmaktadır. Sürenin bitimi veya işlenmesini gerektiren sebeplerin ortadan kalkması halinde, kişisel veriler olarak anonim/okunulmaz hale getirilme ya da imha edilmektedir.</w:t>
      </w:r>
    </w:p>
    <w:p w14:paraId="7BCE36B6"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F.      KİŞİSEL VERİLERİN TOPLAMA YÖNTEMİ</w:t>
      </w:r>
    </w:p>
    <w:p w14:paraId="3115CE4B" w14:textId="5C2F8836" w:rsidR="00240BD4" w:rsidRPr="00240BD4" w:rsidRDefault="00240BD4" w:rsidP="00240BD4">
      <w:pPr>
        <w:jc w:val="both"/>
        <w:rPr>
          <w:rFonts w:asciiTheme="majorBidi" w:hAnsiTheme="majorBidi" w:cstheme="majorBidi"/>
          <w:bCs/>
          <w:sz w:val="24"/>
          <w:szCs w:val="24"/>
        </w:rPr>
      </w:pPr>
      <w:r w:rsidRPr="00240BD4">
        <w:rPr>
          <w:rFonts w:asciiTheme="majorBidi" w:hAnsiTheme="majorBidi" w:cstheme="majorBidi"/>
          <w:bCs/>
          <w:sz w:val="24"/>
          <w:szCs w:val="24"/>
        </w:rPr>
        <w:t xml:space="preserve">         Kişisel verileriniz, Fiziki/elektronik başvuru ve müracaatlarınız, otomatik olmayan yöntemlerle </w:t>
      </w:r>
      <w:hyperlink r:id="rId7" w:tgtFrame="_blank" w:history="1">
        <w:r w:rsidRPr="0098788F">
          <w:rPr>
            <w:rStyle w:val="Kpr"/>
            <w:rFonts w:asciiTheme="majorBidi" w:hAnsiTheme="majorBidi" w:cstheme="majorBidi"/>
            <w:sz w:val="24"/>
            <w:szCs w:val="24"/>
          </w:rPr>
          <w:t>www.psikoloji.app</w:t>
        </w:r>
      </w:hyperlink>
      <w:r w:rsidRPr="00240BD4">
        <w:rPr>
          <w:rFonts w:asciiTheme="majorBidi" w:hAnsiTheme="majorBidi" w:cstheme="majorBidi"/>
          <w:sz w:val="24"/>
          <w:szCs w:val="24"/>
        </w:rPr>
        <w:t xml:space="preserve"> </w:t>
      </w:r>
      <w:r w:rsidRPr="00240BD4">
        <w:rPr>
          <w:rFonts w:asciiTheme="majorBidi" w:hAnsiTheme="majorBidi" w:cstheme="majorBidi"/>
          <w:bCs/>
          <w:sz w:val="24"/>
          <w:szCs w:val="24"/>
        </w:rPr>
        <w:t xml:space="preserve">üzerinden ya da </w:t>
      </w:r>
      <w:r w:rsidR="005A6A18" w:rsidRPr="0098788F">
        <w:rPr>
          <w:rFonts w:asciiTheme="majorBidi" w:hAnsiTheme="majorBidi" w:cstheme="majorBidi"/>
          <w:bCs/>
          <w:sz w:val="24"/>
          <w:szCs w:val="24"/>
        </w:rPr>
        <w:t>Psikolog</w:t>
      </w:r>
      <w:r w:rsidRPr="00240BD4">
        <w:rPr>
          <w:rFonts w:asciiTheme="majorBidi" w:hAnsiTheme="majorBidi" w:cstheme="majorBidi"/>
          <w:bCs/>
          <w:sz w:val="24"/>
          <w:szCs w:val="24"/>
        </w:rPr>
        <w:t xml:space="preserve"> ile yapılan görüşmeler, yazılı/dijital başvurular, her türlü mevzuat veya sözleşme dahilinde işlem yapılan gerçek ve/veya tüzel kişiler, hizmet alınan şirketler, vb. gibi yöntemler ile sizler ile iletişime geçilen veya ileride iletişime geçebilecek sair kanallar vasıtasıyla toplanabilmektedir.  Kişisel verileriniz elektronik ve/veya fiziksel ortamlarda saklanmaktadır. Şirketimiz tarafından temin edilen ve saklanan kişisel verilerinizin, yetkisiz erişime maruz kalmamaları, manipülasyona uğramamaları, kaybolmamaları ve zarar görmemeleri amacıyla ilgili mevzuatta ön görülen ve gereken tüm teknik önlemler alınmakta, güvenlik geliştirmeleri uygulanmaktadır.</w:t>
      </w:r>
    </w:p>
    <w:p w14:paraId="2C97D58F"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 xml:space="preserve"> </w:t>
      </w:r>
    </w:p>
    <w:p w14:paraId="57E89F45"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G.     KİŞİSEL VERİLERİNİZİ KİMLERE AKTARABİLİYORUZ?</w:t>
      </w:r>
    </w:p>
    <w:p w14:paraId="12330F7B" w14:textId="4CCC75D9" w:rsidR="00240BD4" w:rsidRPr="00240BD4" w:rsidRDefault="00240BD4" w:rsidP="00240BD4">
      <w:pPr>
        <w:jc w:val="both"/>
        <w:rPr>
          <w:rFonts w:asciiTheme="majorBidi" w:hAnsiTheme="majorBidi" w:cstheme="majorBidi"/>
          <w:bCs/>
          <w:sz w:val="24"/>
          <w:szCs w:val="24"/>
        </w:rPr>
      </w:pPr>
      <w:r w:rsidRPr="00240BD4">
        <w:rPr>
          <w:rFonts w:asciiTheme="majorBidi" w:hAnsiTheme="majorBidi" w:cstheme="majorBidi"/>
          <w:bCs/>
          <w:sz w:val="24"/>
          <w:szCs w:val="24"/>
        </w:rPr>
        <w:t xml:space="preserve">                Şirketin faaliyetlerine ilişkin hizmet aldığı</w:t>
      </w:r>
      <w:r w:rsidRPr="0098788F">
        <w:rPr>
          <w:rFonts w:asciiTheme="majorBidi" w:hAnsiTheme="majorBidi" w:cstheme="majorBidi"/>
          <w:bCs/>
          <w:sz w:val="24"/>
          <w:szCs w:val="24"/>
        </w:rPr>
        <w:t>nız psikolog</w:t>
      </w:r>
      <w:r w:rsidR="005A6A18" w:rsidRPr="0098788F">
        <w:rPr>
          <w:rFonts w:asciiTheme="majorBidi" w:hAnsiTheme="majorBidi" w:cstheme="majorBidi"/>
          <w:bCs/>
          <w:sz w:val="24"/>
          <w:szCs w:val="24"/>
        </w:rPr>
        <w:t>lara almak istediğiniz hizmet gereği olarak;</w:t>
      </w:r>
      <w:r w:rsidRPr="0098788F">
        <w:rPr>
          <w:rFonts w:asciiTheme="majorBidi" w:hAnsiTheme="majorBidi" w:cstheme="majorBidi"/>
          <w:bCs/>
          <w:sz w:val="24"/>
          <w:szCs w:val="24"/>
        </w:rPr>
        <w:t xml:space="preserve"> </w:t>
      </w:r>
      <w:r w:rsidRPr="00240BD4">
        <w:rPr>
          <w:rFonts w:asciiTheme="majorBidi" w:hAnsiTheme="majorBidi" w:cstheme="majorBidi"/>
          <w:bCs/>
          <w:sz w:val="24"/>
          <w:szCs w:val="24"/>
        </w:rPr>
        <w:t>hukuk, mali ve vergi danışmanları, denetçileri, danışman, kuruluş veya şahıslar</w:t>
      </w:r>
      <w:r w:rsidR="005A6A18" w:rsidRPr="0098788F">
        <w:rPr>
          <w:rFonts w:asciiTheme="majorBidi" w:hAnsiTheme="majorBidi" w:cstheme="majorBidi"/>
          <w:bCs/>
          <w:sz w:val="24"/>
          <w:szCs w:val="24"/>
        </w:rPr>
        <w:t>a,</w:t>
      </w:r>
      <w:r w:rsidRPr="00240BD4">
        <w:rPr>
          <w:rFonts w:asciiTheme="majorBidi" w:hAnsiTheme="majorBidi" w:cstheme="majorBidi"/>
          <w:bCs/>
          <w:sz w:val="24"/>
          <w:szCs w:val="24"/>
        </w:rPr>
        <w:t xml:space="preserve"> düzenleyici ve denetleyici kurumlara ve kanunlarda açıkça kişisel verileri talep etmeye yetkili olan kamu kurum veya kuruluşlarına</w:t>
      </w:r>
      <w:r w:rsidR="005A6A18" w:rsidRPr="0098788F">
        <w:rPr>
          <w:rFonts w:asciiTheme="majorBidi" w:hAnsiTheme="majorBidi" w:cstheme="majorBidi"/>
          <w:bCs/>
          <w:sz w:val="24"/>
          <w:szCs w:val="24"/>
        </w:rPr>
        <w:t xml:space="preserve"> ise kanuni zorunluluklar sebebiyle</w:t>
      </w:r>
      <w:r w:rsidRPr="00240BD4">
        <w:rPr>
          <w:rFonts w:asciiTheme="majorBidi" w:hAnsiTheme="majorBidi" w:cstheme="majorBidi"/>
          <w:bCs/>
          <w:sz w:val="24"/>
          <w:szCs w:val="24"/>
        </w:rPr>
        <w:t xml:space="preserve"> aktarılabilecektir.</w:t>
      </w:r>
    </w:p>
    <w:p w14:paraId="4BE5AD5C" w14:textId="77777777" w:rsidR="00240BD4" w:rsidRPr="00240BD4" w:rsidRDefault="00240BD4" w:rsidP="00240BD4">
      <w:pPr>
        <w:rPr>
          <w:rFonts w:asciiTheme="majorBidi" w:hAnsiTheme="majorBidi" w:cstheme="majorBidi"/>
          <w:bCs/>
          <w:sz w:val="24"/>
          <w:szCs w:val="24"/>
          <w:u w:val="single"/>
        </w:rPr>
      </w:pPr>
      <w:r w:rsidRPr="00240BD4">
        <w:rPr>
          <w:rFonts w:asciiTheme="majorBidi" w:hAnsiTheme="majorBidi" w:cstheme="majorBidi"/>
          <w:bCs/>
          <w:sz w:val="24"/>
          <w:szCs w:val="24"/>
        </w:rPr>
        <w:t xml:space="preserve">            </w:t>
      </w:r>
      <w:r w:rsidRPr="00240BD4">
        <w:rPr>
          <w:rFonts w:asciiTheme="majorBidi" w:hAnsiTheme="majorBidi" w:cstheme="majorBidi"/>
          <w:bCs/>
          <w:sz w:val="24"/>
          <w:szCs w:val="24"/>
          <w:u w:val="single"/>
        </w:rPr>
        <w:t>Şirketimiz tarafından yurt dışına kişisel veri aktarımı yapılmamaktadır.</w:t>
      </w:r>
    </w:p>
    <w:p w14:paraId="45388DCB" w14:textId="77777777" w:rsidR="00240BD4" w:rsidRPr="00240BD4" w:rsidRDefault="00240BD4" w:rsidP="00240BD4">
      <w:pPr>
        <w:rPr>
          <w:rFonts w:asciiTheme="majorBidi" w:hAnsiTheme="majorBidi" w:cstheme="majorBidi"/>
          <w:b/>
          <w:sz w:val="24"/>
          <w:szCs w:val="24"/>
          <w:u w:val="single"/>
        </w:rPr>
      </w:pPr>
    </w:p>
    <w:p w14:paraId="25A489C0"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H.     AÇIK RIZA ALINMASINA GEREK DUYULMAYAN HALLER</w:t>
      </w:r>
    </w:p>
    <w:p w14:paraId="34455EE5"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Kişisel Verileriniz, aşağıdaki hallerde ayrıca bir açık rızanız aranmaksızın işlenebilecektir:</w:t>
      </w:r>
    </w:p>
    <w:p w14:paraId="6456505B"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Kanunlarda açıkça öngörülmesi.</w:t>
      </w:r>
    </w:p>
    <w:p w14:paraId="5E5592BE"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lastRenderedPageBreak/>
        <w:t>-    Fiili imkânsızlık nedeniyle rızasını açıklayamayacak durumda bulunan veya rızasına hukuki geçerlilik tanınmayan kişinin kendisinin ya da bir başkasının hayatı veya beden bütünlüğünün korunması için zorunlu olması.</w:t>
      </w:r>
    </w:p>
    <w:p w14:paraId="13EB5B24"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Sözleşmenin ifasıyla doğrudan doğruya ilgili olması kaydıyla, sözleşmenin taraflarına ait kişisel verilerin işlenmesinin gerekli olması.</w:t>
      </w:r>
    </w:p>
    <w:p w14:paraId="47143EEE"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Veri sorumlusu olarak hukuki yükümlülüklerimizin yerine getirebilmesi için zorunlu olması;</w:t>
      </w:r>
    </w:p>
    <w:p w14:paraId="6EBF1BE8"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İlgili kişinin kendisi tarafından alenileştirilmiş olması.</w:t>
      </w:r>
    </w:p>
    <w:p w14:paraId="349E7F41"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Bir hakkın tesisi, kullanılması veya korunması için veri işlemenin zorunlu olması.</w:t>
      </w:r>
    </w:p>
    <w:p w14:paraId="3F84B0B6"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İlgili kişinin temel hak ve özgürlüklerine zarar vermemek kaydıyla, veri sorumlusunun meşru menfaatleri için veri işlenmesinin zorunlu olması.</w:t>
      </w:r>
    </w:p>
    <w:p w14:paraId="607C16A0"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 xml:space="preserve">I. İLGİLİ KİŞİNİN HAKLARI </w:t>
      </w:r>
    </w:p>
    <w:p w14:paraId="137CD02B"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Kişisel Veri sahipleri, Kanun’un 11. Maddesi uyarınca aşağıda yer alan haklara sahiptir.</w:t>
      </w:r>
    </w:p>
    <w:p w14:paraId="364AC582"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Kişisel veri işlenip işlenmediğini öğrenme, </w:t>
      </w:r>
    </w:p>
    <w:p w14:paraId="6D87D56E"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Kişisel verileri işlenmişse buna ilişkin bilgi talep etme, </w:t>
      </w:r>
    </w:p>
    <w:p w14:paraId="0F13C890"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Kişisel verilerin işlenme amacını ve bunların amacına uygun kullanılıp kullanılmadığını öğrenme, </w:t>
      </w:r>
    </w:p>
    <w:p w14:paraId="0501E980"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Yurt içinde veya yurt dışında kişisel verilerin aktarıldığı üçüncü kişileri bilme,</w:t>
      </w:r>
    </w:p>
    <w:p w14:paraId="356774EB"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Kişisel verilerin eksik veya yanlış işlenmiş olması hâlinde bunların düzeltilmesini isteme, </w:t>
      </w:r>
    </w:p>
    <w:p w14:paraId="5CFD35A9"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Kişisel verilerin eksik veya yanlış işlenmiş olması hâlinde bunların düzeltilmesini isteme ve bu kapsamda yapılan işlemin kişisel verilerin aktarıldığı üçüncü kişilere bildirilmesini isteme, </w:t>
      </w:r>
    </w:p>
    <w:p w14:paraId="79006983"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kişinin kendisi aleyhine bir sonucun ortaya çıkmasına itiraz etme, </w:t>
      </w:r>
    </w:p>
    <w:p w14:paraId="1FDCAD9E"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Kişisel verilerin kanuna aykırı olarak işlenmesi sebebiyle zarara uğraması hâlinde zararın giderilmesini talep etme.</w:t>
      </w:r>
    </w:p>
    <w:p w14:paraId="6FFD56F2"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 xml:space="preserve">J.      HAKLARIN KULLANIMI </w:t>
      </w:r>
    </w:p>
    <w:p w14:paraId="64FD65DE"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İlgili Kişinin, yukarıda belirtilen hususlarda bilgi talep etmesi halinde;</w:t>
      </w:r>
    </w:p>
    <w:p w14:paraId="6839DB79" w14:textId="77777777"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Web sitemizde yer alan Veri Sahibi Başvuru Formunu doldurarak tarafımıza iletebilir.</w:t>
      </w:r>
    </w:p>
    <w:p w14:paraId="0EA5AB65" w14:textId="50EC5304" w:rsidR="00240BD4" w:rsidRPr="00240BD4" w:rsidRDefault="00240BD4" w:rsidP="00240BD4">
      <w:pPr>
        <w:rPr>
          <w:rFonts w:asciiTheme="majorBidi" w:hAnsiTheme="majorBidi" w:cstheme="majorBidi"/>
          <w:bCs/>
          <w:sz w:val="24"/>
          <w:szCs w:val="24"/>
        </w:rPr>
      </w:pPr>
      <w:r w:rsidRPr="00240BD4">
        <w:rPr>
          <w:rFonts w:asciiTheme="majorBidi" w:hAnsiTheme="majorBidi" w:cstheme="majorBidi"/>
          <w:bCs/>
          <w:sz w:val="24"/>
          <w:szCs w:val="24"/>
        </w:rPr>
        <w:t xml:space="preserve">-      Konuya ilişkin sorularını elektronik imza kullanmak suretiyle </w:t>
      </w:r>
      <w:hyperlink r:id="rId8" w:history="1">
        <w:r w:rsidRPr="00240BD4">
          <w:rPr>
            <w:rStyle w:val="Kpr"/>
            <w:rFonts w:asciiTheme="majorBidi" w:hAnsiTheme="majorBidi" w:cstheme="majorBidi"/>
            <w:bCs/>
            <w:sz w:val="24"/>
            <w:szCs w:val="24"/>
          </w:rPr>
          <w:t>kisiselveri@</w:t>
        </w:r>
        <w:r w:rsidR="005A6A18" w:rsidRPr="0098788F">
          <w:rPr>
            <w:rStyle w:val="Kpr"/>
            <w:rFonts w:asciiTheme="majorBidi" w:hAnsiTheme="majorBidi" w:cstheme="majorBidi"/>
            <w:bCs/>
            <w:sz w:val="24"/>
            <w:szCs w:val="24"/>
          </w:rPr>
          <w:t>.......</w:t>
        </w:r>
      </w:hyperlink>
      <w:r w:rsidR="005A6A18" w:rsidRPr="0098788F">
        <w:rPr>
          <w:rFonts w:asciiTheme="majorBidi" w:hAnsiTheme="majorBidi" w:cstheme="majorBidi"/>
          <w:bCs/>
          <w:sz w:val="24"/>
          <w:szCs w:val="24"/>
        </w:rPr>
        <w:t xml:space="preserve"> </w:t>
      </w:r>
      <w:r w:rsidRPr="00240BD4">
        <w:rPr>
          <w:rFonts w:asciiTheme="majorBidi" w:hAnsiTheme="majorBidi" w:cstheme="majorBidi"/>
          <w:bCs/>
          <w:sz w:val="24"/>
          <w:szCs w:val="24"/>
        </w:rPr>
        <w:t xml:space="preserve"> mail adresinden iletebilir.</w:t>
      </w:r>
    </w:p>
    <w:p w14:paraId="50BF583F" w14:textId="77777777" w:rsidR="00661E51" w:rsidRDefault="00240BD4" w:rsidP="00661E51">
      <w:pPr>
        <w:rPr>
          <w:rFonts w:asciiTheme="majorBidi" w:hAnsiTheme="majorBidi" w:cstheme="majorBidi"/>
          <w:bCs/>
          <w:sz w:val="24"/>
          <w:szCs w:val="24"/>
        </w:rPr>
      </w:pPr>
      <w:r w:rsidRPr="00240BD4">
        <w:rPr>
          <w:rFonts w:asciiTheme="majorBidi" w:hAnsiTheme="majorBidi" w:cstheme="majorBidi"/>
          <w:bCs/>
          <w:sz w:val="24"/>
          <w:szCs w:val="24"/>
        </w:rPr>
        <w:t>-        Noter kanalıyla bildirim göndererek bilgi almak istediği hususu iletebili</w:t>
      </w:r>
      <w:r w:rsidR="00661E51">
        <w:rPr>
          <w:rFonts w:asciiTheme="majorBidi" w:hAnsiTheme="majorBidi" w:cstheme="majorBidi"/>
          <w:bCs/>
          <w:sz w:val="24"/>
          <w:szCs w:val="24"/>
        </w:rPr>
        <w:t>rsiniz.</w:t>
      </w:r>
    </w:p>
    <w:p w14:paraId="04CA8716" w14:textId="07C913D5" w:rsidR="00661E51" w:rsidRPr="00661E51" w:rsidRDefault="00661E51" w:rsidP="00661E51">
      <w:pPr>
        <w:rPr>
          <w:rFonts w:asciiTheme="majorBidi" w:hAnsiTheme="majorBidi" w:cstheme="majorBidi"/>
          <w:bCs/>
          <w:sz w:val="24"/>
          <w:szCs w:val="24"/>
        </w:rPr>
      </w:pPr>
      <w:r w:rsidRPr="00661E51">
        <w:rPr>
          <w:rFonts w:asciiTheme="majorBidi" w:hAnsiTheme="majorBidi" w:cstheme="majorBidi"/>
          <w:bCs/>
          <w:sz w:val="24"/>
          <w:szCs w:val="24"/>
        </w:rPr>
        <w:lastRenderedPageBreak/>
        <w:t xml:space="preserve">Kişisel veri sahipleri olarak, haklarınıza ilişkin taleplerinizi, işbu Aydınlatma </w:t>
      </w:r>
      <w:r>
        <w:rPr>
          <w:rFonts w:asciiTheme="majorBidi" w:hAnsiTheme="majorBidi" w:cstheme="majorBidi"/>
          <w:bCs/>
          <w:sz w:val="24"/>
          <w:szCs w:val="24"/>
        </w:rPr>
        <w:t>Metni</w:t>
      </w:r>
      <w:r w:rsidRPr="00661E51">
        <w:rPr>
          <w:rFonts w:asciiTheme="majorBidi" w:hAnsiTheme="majorBidi" w:cstheme="majorBidi"/>
          <w:bCs/>
          <w:sz w:val="24"/>
          <w:szCs w:val="24"/>
        </w:rPr>
        <w:t>’nd</w:t>
      </w:r>
      <w:r>
        <w:rPr>
          <w:rFonts w:asciiTheme="majorBidi" w:hAnsiTheme="majorBidi" w:cstheme="majorBidi"/>
          <w:bCs/>
          <w:sz w:val="24"/>
          <w:szCs w:val="24"/>
        </w:rPr>
        <w:t>e</w:t>
      </w:r>
      <w:r w:rsidRPr="00661E51">
        <w:rPr>
          <w:rFonts w:asciiTheme="majorBidi" w:hAnsiTheme="majorBidi" w:cstheme="majorBidi"/>
          <w:bCs/>
          <w:sz w:val="24"/>
          <w:szCs w:val="24"/>
        </w:rPr>
        <w:t xml:space="preserve"> düzenlenen yöntemlerle Şirketimize iletmeniz durumunda Şirketimiz talebin</w:t>
      </w:r>
      <w:r>
        <w:rPr>
          <w:rFonts w:asciiTheme="majorBidi" w:hAnsiTheme="majorBidi" w:cstheme="majorBidi"/>
          <w:bCs/>
          <w:sz w:val="24"/>
          <w:szCs w:val="24"/>
        </w:rPr>
        <w:t>izin</w:t>
      </w:r>
      <w:r w:rsidRPr="00661E51">
        <w:rPr>
          <w:rFonts w:asciiTheme="majorBidi" w:hAnsiTheme="majorBidi" w:cstheme="majorBidi"/>
          <w:bCs/>
          <w:sz w:val="24"/>
          <w:szCs w:val="24"/>
        </w:rPr>
        <w:t xml:space="preserve"> niteliğine göre talebi en geç 30 gün içinde ücretsiz olarak cevaplandıracaktır. Ancak, başvurunuza yazılı olarak verilecek cevap 10 sayfayı aş</w:t>
      </w:r>
      <w:r>
        <w:rPr>
          <w:rFonts w:asciiTheme="majorBidi" w:hAnsiTheme="majorBidi" w:cstheme="majorBidi"/>
          <w:bCs/>
          <w:sz w:val="24"/>
          <w:szCs w:val="24"/>
        </w:rPr>
        <w:t>ması halinde,</w:t>
      </w:r>
      <w:r w:rsidRPr="00661E51">
        <w:rPr>
          <w:rFonts w:asciiTheme="majorBidi" w:hAnsiTheme="majorBidi" w:cstheme="majorBidi"/>
          <w:bCs/>
          <w:sz w:val="24"/>
          <w:szCs w:val="24"/>
        </w:rPr>
        <w:t xml:space="preserve"> 10 sayfanın üzerindeki her sayfa için 1 Türk Lirası işlem ücreti alınabilir. Başvuruya cevabın CD, flash bellek gibi bir kayıt ortamında</w:t>
      </w:r>
      <w:r>
        <w:rPr>
          <w:rFonts w:asciiTheme="majorBidi" w:hAnsiTheme="majorBidi" w:cstheme="majorBidi"/>
          <w:bCs/>
          <w:sz w:val="24"/>
          <w:szCs w:val="24"/>
        </w:rPr>
        <w:t xml:space="preserve"> </w:t>
      </w:r>
      <w:r w:rsidRPr="00661E51">
        <w:rPr>
          <w:rFonts w:asciiTheme="majorBidi" w:hAnsiTheme="majorBidi" w:cstheme="majorBidi"/>
          <w:bCs/>
          <w:sz w:val="24"/>
          <w:szCs w:val="24"/>
        </w:rPr>
        <w:t>verilmesi halinde ise kayıt ortamının maliyeti kadar ücret alınabilecektir.  </w:t>
      </w:r>
    </w:p>
    <w:p w14:paraId="04A899CB" w14:textId="68AD0020" w:rsidR="00240BD4" w:rsidRPr="00240BD4" w:rsidRDefault="00240BD4" w:rsidP="00240BD4">
      <w:pPr>
        <w:rPr>
          <w:rFonts w:asciiTheme="majorBidi" w:hAnsiTheme="majorBidi" w:cstheme="majorBidi"/>
          <w:bCs/>
          <w:sz w:val="24"/>
          <w:szCs w:val="24"/>
        </w:rPr>
      </w:pPr>
    </w:p>
    <w:p w14:paraId="5320A8D5" w14:textId="77777777" w:rsidR="00240BD4" w:rsidRPr="00240BD4" w:rsidRDefault="00240BD4" w:rsidP="00240BD4">
      <w:pPr>
        <w:rPr>
          <w:rFonts w:asciiTheme="majorBidi" w:hAnsiTheme="majorBidi" w:cstheme="majorBidi"/>
          <w:b/>
          <w:sz w:val="24"/>
          <w:szCs w:val="24"/>
        </w:rPr>
      </w:pPr>
    </w:p>
    <w:p w14:paraId="26F9D40A" w14:textId="77777777" w:rsidR="00240BD4" w:rsidRPr="00240BD4" w:rsidRDefault="00240BD4" w:rsidP="00240BD4">
      <w:pPr>
        <w:rPr>
          <w:rFonts w:asciiTheme="majorBidi" w:hAnsiTheme="majorBidi" w:cstheme="majorBidi"/>
          <w:b/>
          <w:sz w:val="24"/>
          <w:szCs w:val="24"/>
        </w:rPr>
      </w:pPr>
      <w:r w:rsidRPr="00240BD4">
        <w:rPr>
          <w:rFonts w:asciiTheme="majorBidi" w:hAnsiTheme="majorBidi" w:cstheme="majorBidi"/>
          <w:b/>
          <w:sz w:val="24"/>
          <w:szCs w:val="24"/>
        </w:rPr>
        <w:tab/>
      </w:r>
      <w:r w:rsidRPr="00240BD4">
        <w:rPr>
          <w:rFonts w:asciiTheme="majorBidi" w:hAnsiTheme="majorBidi" w:cstheme="majorBidi"/>
          <w:b/>
          <w:sz w:val="24"/>
          <w:szCs w:val="24"/>
        </w:rPr>
        <w:tab/>
      </w:r>
      <w:r w:rsidRPr="00240BD4">
        <w:rPr>
          <w:rFonts w:asciiTheme="majorBidi" w:hAnsiTheme="majorBidi" w:cstheme="majorBidi"/>
          <w:b/>
          <w:sz w:val="24"/>
          <w:szCs w:val="24"/>
        </w:rPr>
        <w:tab/>
      </w:r>
      <w:r w:rsidRPr="00240BD4">
        <w:rPr>
          <w:rFonts w:asciiTheme="majorBidi" w:hAnsiTheme="majorBidi" w:cstheme="majorBidi"/>
          <w:b/>
          <w:sz w:val="24"/>
          <w:szCs w:val="24"/>
        </w:rPr>
        <w:tab/>
      </w:r>
      <w:r w:rsidRPr="00240BD4">
        <w:rPr>
          <w:rFonts w:asciiTheme="majorBidi" w:hAnsiTheme="majorBidi" w:cstheme="majorBidi"/>
          <w:b/>
          <w:sz w:val="24"/>
          <w:szCs w:val="24"/>
        </w:rPr>
        <w:tab/>
      </w:r>
      <w:r w:rsidRPr="00240BD4">
        <w:rPr>
          <w:rFonts w:asciiTheme="majorBidi" w:hAnsiTheme="majorBidi" w:cstheme="majorBidi"/>
          <w:b/>
          <w:sz w:val="24"/>
          <w:szCs w:val="24"/>
        </w:rPr>
        <w:tab/>
      </w:r>
      <w:r w:rsidRPr="00240BD4">
        <w:rPr>
          <w:rFonts w:asciiTheme="majorBidi" w:hAnsiTheme="majorBidi" w:cstheme="majorBidi"/>
          <w:b/>
          <w:sz w:val="24"/>
          <w:szCs w:val="24"/>
        </w:rPr>
        <w:tab/>
      </w:r>
      <w:r w:rsidRPr="00240BD4">
        <w:rPr>
          <w:rFonts w:asciiTheme="majorBidi" w:hAnsiTheme="majorBidi" w:cstheme="majorBidi"/>
          <w:b/>
          <w:sz w:val="24"/>
          <w:szCs w:val="24"/>
        </w:rPr>
        <w:tab/>
        <w:t>S a y g ı l a r ı m ı z l a,</w:t>
      </w:r>
    </w:p>
    <w:p w14:paraId="2B4F4081" w14:textId="1539A8C2" w:rsidR="008F65E5" w:rsidRPr="0098788F" w:rsidRDefault="00240BD4" w:rsidP="00240BD4">
      <w:pPr>
        <w:rPr>
          <w:rFonts w:asciiTheme="majorBidi" w:hAnsiTheme="majorBidi" w:cstheme="majorBidi"/>
          <w:sz w:val="24"/>
          <w:szCs w:val="24"/>
        </w:rPr>
      </w:pPr>
      <w:r w:rsidRPr="0098788F">
        <w:rPr>
          <w:rFonts w:asciiTheme="majorBidi" w:hAnsiTheme="majorBidi" w:cstheme="majorBidi"/>
          <w:b/>
          <w:sz w:val="24"/>
          <w:szCs w:val="24"/>
        </w:rPr>
        <w:tab/>
      </w:r>
      <w:r w:rsidRPr="0098788F">
        <w:rPr>
          <w:rFonts w:asciiTheme="majorBidi" w:hAnsiTheme="majorBidi" w:cstheme="majorBidi"/>
          <w:b/>
          <w:sz w:val="24"/>
          <w:szCs w:val="24"/>
        </w:rPr>
        <w:tab/>
      </w:r>
      <w:r w:rsidRPr="0098788F">
        <w:rPr>
          <w:rFonts w:asciiTheme="majorBidi" w:hAnsiTheme="majorBidi" w:cstheme="majorBidi"/>
          <w:b/>
          <w:sz w:val="24"/>
          <w:szCs w:val="24"/>
        </w:rPr>
        <w:tab/>
      </w:r>
      <w:r w:rsidRPr="0098788F">
        <w:rPr>
          <w:rFonts w:asciiTheme="majorBidi" w:hAnsiTheme="majorBidi" w:cstheme="majorBidi"/>
          <w:b/>
          <w:sz w:val="24"/>
          <w:szCs w:val="24"/>
        </w:rPr>
        <w:tab/>
      </w:r>
      <w:r w:rsidRPr="0098788F">
        <w:rPr>
          <w:rFonts w:asciiTheme="majorBidi" w:hAnsiTheme="majorBidi" w:cstheme="majorBidi"/>
          <w:b/>
          <w:sz w:val="24"/>
          <w:szCs w:val="24"/>
        </w:rPr>
        <w:tab/>
      </w:r>
    </w:p>
    <w:sectPr w:rsidR="008F65E5" w:rsidRPr="00987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6C4"/>
    <w:multiLevelType w:val="hybridMultilevel"/>
    <w:tmpl w:val="B01CD08E"/>
    <w:lvl w:ilvl="0" w:tplc="6B180144">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700B4A"/>
    <w:multiLevelType w:val="hybridMultilevel"/>
    <w:tmpl w:val="A19C5392"/>
    <w:lvl w:ilvl="0" w:tplc="7CBEFA0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145582250">
    <w:abstractNumId w:val="1"/>
  </w:num>
  <w:num w:numId="2" w16cid:durableId="137588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B1"/>
    <w:rsid w:val="00240BD4"/>
    <w:rsid w:val="005A6A18"/>
    <w:rsid w:val="005B390D"/>
    <w:rsid w:val="00661E51"/>
    <w:rsid w:val="006A7FB1"/>
    <w:rsid w:val="007553D7"/>
    <w:rsid w:val="008F65E5"/>
    <w:rsid w:val="009878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F773"/>
  <w15:chartTrackingRefBased/>
  <w15:docId w15:val="{93DBC019-6458-4C95-B842-84D653E8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0BD4"/>
    <w:rPr>
      <w:color w:val="0563C1" w:themeColor="hyperlink"/>
      <w:u w:val="single"/>
    </w:rPr>
  </w:style>
  <w:style w:type="character" w:styleId="zmlenmeyenBahsetme">
    <w:name w:val="Unresolved Mention"/>
    <w:basedOn w:val="VarsaylanParagrafYazTipi"/>
    <w:uiPriority w:val="99"/>
    <w:semiHidden/>
    <w:unhideWhenUsed/>
    <w:rsid w:val="00240BD4"/>
    <w:rPr>
      <w:color w:val="605E5C"/>
      <w:shd w:val="clear" w:color="auto" w:fill="E1DFDD"/>
    </w:rPr>
  </w:style>
  <w:style w:type="paragraph" w:styleId="ListeParagraf">
    <w:name w:val="List Paragraph"/>
    <w:basedOn w:val="Normal"/>
    <w:uiPriority w:val="34"/>
    <w:qFormat/>
    <w:rsid w:val="0098788F"/>
    <w:pPr>
      <w:ind w:left="720"/>
      <w:contextualSpacing/>
    </w:pPr>
  </w:style>
  <w:style w:type="paragraph" w:styleId="NormalWeb">
    <w:name w:val="Normal (Web)"/>
    <w:basedOn w:val="Normal"/>
    <w:uiPriority w:val="99"/>
    <w:semiHidden/>
    <w:unhideWhenUsed/>
    <w:rsid w:val="00661E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iselveri@antakyaas.com.tr" TargetMode="External"/><Relationship Id="rId3" Type="http://schemas.openxmlformats.org/officeDocument/2006/relationships/settings" Target="settings.xml"/><Relationship Id="rId7" Type="http://schemas.openxmlformats.org/officeDocument/2006/relationships/hyperlink" Target="http://www.psikoloji.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koloji.app/" TargetMode="External"/><Relationship Id="rId5" Type="http://schemas.openxmlformats.org/officeDocument/2006/relationships/hyperlink" Target="http://www.psikoloji.ap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1489</Words>
  <Characters>8490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M123</dc:creator>
  <cp:keywords/>
  <dc:description/>
  <cp:lastModifiedBy>M123</cp:lastModifiedBy>
  <cp:revision>4</cp:revision>
  <dcterms:created xsi:type="dcterms:W3CDTF">2023-02-01T07:25:00Z</dcterms:created>
  <dcterms:modified xsi:type="dcterms:W3CDTF">2023-02-01T07:36:00Z</dcterms:modified>
</cp:coreProperties>
</file>